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596" w:rsidRPr="009F0596" w:rsidRDefault="009F0596" w:rsidP="009F05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F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Rendszeres gyermekvédelmi kedvezmény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gyermekvédelmi kedvezményre való jogosultsághoz kapcsolódó pénzbeli és természetbeni támogatási elemek a szociálisan rászoruló gyermek alapvető szükségleteinek kielégítését segítik elő.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F05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Mi a célja a kedvezmény megállapításának?</w:t>
      </w:r>
    </w:p>
    <w:p w:rsidR="009F0596" w:rsidRPr="009F0596" w:rsidRDefault="009F0596" w:rsidP="009F059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gyermekvédelmi kedvezményre való jogosultság megállapításának célja annak igazolása, hogy a gyermek szociális helyzete alapján jogosult igénybe venni az alábbi kedvezményeket, támogatásokat:</w:t>
      </w:r>
    </w:p>
    <w:p w:rsidR="009F0596" w:rsidRPr="009F0596" w:rsidRDefault="009F0596" w:rsidP="009F05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ingyenes vagy kedvezményes intézményi gyermekétkeztetés és - ha megfelel a törvényben foglalt feltételeknek - </w:t>
      </w:r>
      <w:proofErr w:type="spellStart"/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szünidei</w:t>
      </w:r>
      <w:proofErr w:type="spellEnd"/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gyermekétkeztetés,</w:t>
      </w:r>
    </w:p>
    <w:p w:rsidR="009F0596" w:rsidRPr="009F0596" w:rsidRDefault="009F0596" w:rsidP="009F05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• évente kétszer pénzbeli támogatás,</w:t>
      </w:r>
    </w:p>
    <w:p w:rsidR="009F0596" w:rsidRPr="009F0596" w:rsidRDefault="009F0596" w:rsidP="009F05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• jogszabályban meghatározott egyéb kedvezmények.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F05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Ki jogosult rá?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9F05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Főszabály szerint</w:t>
      </w: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 család, ahol az egy főre jutó jövedelem nem haladja meg az öregségi nyugdíj mindenkori legkisebb összegének 165 %-át (2023-ban: 47 025 Ft-ot) és a vagyonuk értéke nem haladja meg a törvényben meghatározott értéket.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9F05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Emelt jövedelmi értékhatár</w:t>
      </w: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irányadó abban az esetben, ha</w:t>
      </w:r>
    </w:p>
    <w:p w:rsidR="009F0596" w:rsidRPr="009F0596" w:rsidRDefault="009F0596" w:rsidP="009F05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gyermeket gondozó szülő, illetve más törvényes képviselő egyedülálló,</w:t>
      </w:r>
    </w:p>
    <w:p w:rsidR="009F0596" w:rsidRPr="009F0596" w:rsidRDefault="009F0596" w:rsidP="009F05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gyermek tartósan beteg, illetve súlyosan fogyatékos vagy</w:t>
      </w:r>
    </w:p>
    <w:p w:rsidR="009F0596" w:rsidRPr="009F0596" w:rsidRDefault="009F0596" w:rsidP="009F05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gyermek elmúlt 18 éves és még tanul.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esetben a kedvezményre való jogosultság akkor állapítható meg, ha a családban az egy főre jutó havi jövedelem összege nem haladja meg az öregségi nyugdíj mindenkori legkisebb összegének 180 %-át (2023-ban: 51 300 Ft-ot) és a vagyonuk értéke nem haladja meg a törvényben meghatározott értéket.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Nagykorúvá vált gyermek esetén a jövedelmi és vagyoni feltételek mellett a jogosultság megállapításának további feltétele a jogszabály szerinti tanulói/hallgatói jogviszony fennállása, továbbá, hogy a nagykorú jogosult a nagykorúvá válását megelőző második hónap első napja, valamint a nagykorúvá válásának napját megelőző nap közötti időszakban legalább egy napig rendszeres gyermekvédelmi kedvezményre volt jogosult.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F05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Hol igényelhető?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kérelmet a szülő, más törvényes képviselő vagy a nagykorú jogosult lakcíme – a bejelentett lakóhely vagy tartózkodási hely (ahol életvitelszerűen tartózkodik) – szerint illetékes települési önkormányzat polgármesteri hivatalánál kell benyújtani. A kérelem ezen felül a kormányablakokban is előterjeszthető.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F05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Hogyan igényelhető?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jogosultság megállapítása iránti kérelem miniszter által rendszeresített formanyomtatványon nyújtható be.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igényléséhez rendszeresített formanyomtatvány a kormányzati portálokon (</w:t>
      </w:r>
      <w:hyperlink r:id="rId5" w:history="1">
        <w:r w:rsidRPr="009F0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http://kormany.hu</w:t>
        </w:r>
      </w:hyperlink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</w:t>
      </w:r>
      <w:hyperlink r:id="rId6" w:history="1">
        <w:r w:rsidRPr="009F0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http://csaladitudakozo.kormany.hu</w:t>
        </w:r>
      </w:hyperlink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oldalakon), továbbá az önkormányzatok honlapjain kerül közzétételre.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nyomtatvány papír alapon is elérhető valamennyi polgármesteri hivatalnál.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kérelemhez csatolni kell a feltételeket megalapozó iratokat (pl. a család jövedelmét igazoló iratokat, nagykorú gyermek esetén a tanulói/hallgatói jogviszony fennállását igazoló </w:t>
      </w:r>
      <w:proofErr w:type="gramStart"/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iratot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F05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Milyen támogatásokat, kedvezményeket foglal magában a rendszeres gyermekvédelmi kedvezmény?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részesülő gyermek esetén a család többek között az alábbi támogatásokra, kedvezményekre jogosult: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- Évente kétszer, augusztus és november hónapban pénzbeli támogatás (2021-ben alkalmanként 6 000 Ft alapösszegű támogatást, a hátrányos, halmozottan hátrányos helyzetű gyermekek számára alkalmanként 6 500 Ft emelt összegű támogatást folyósítanak);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gyermek tartására is köteles és nyugellátásban vagy a törvényben meghatározott ellátások valamelyikében részesülő </w:t>
      </w:r>
      <w:proofErr w:type="spellStart"/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 esetén havi pénzbeli ellátás, melynek összege az öregségi nyugdíj mindenkori legkisebb összegének 22%-a, továbbá emellett évente kétszer, augusztus és november hónapban pótlék (2021-ben alkalmanként 8 400 Ft);</w:t>
      </w:r>
    </w:p>
    <w:p w:rsidR="009F0596" w:rsidRPr="009F0596" w:rsidRDefault="009F0596" w:rsidP="009F0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- Általános iskolás (1-8. évfolyam) gyermekek esetében ingyenes étkezés;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Középiskolás (1-8. évfolyamon felül nappali rendszerű iskolai oktatásban részt vevő) gyermekeknél -50 % étkezési hozzájárulás;</w:t>
      </w:r>
    </w:p>
    <w:p w:rsidR="009F0596" w:rsidRPr="009F0596" w:rsidRDefault="009F0596" w:rsidP="009F0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- Felsőoktatásba való jelentkezésnél többletpontok;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- A gyermekek védelméről és gyámügyi igazgatásról szóló törvény alapján a hátrányos, halmozottan hátrányos helyzet megállapításának egyik alapfeltétele a rendszeres gyermekvédelmi kedvezmény megállapítása. A köznevelési törvény alapján kiemelt figyelmet érdemlő gyermeknek ill. tanulónak minősül a hátrányos és halmozottan hátrányos helyzetű gyermek, tanuló. A felsőoktatási törvény alapján hátrányos helyzetű, halmozottan hátrányos helyzetű hallgató a kollégiumi díjbefizetési kötelezettség alól mentesülhet, és kormányrendeletben rögzített a részére járó rendszeres szociális ösztöndíj legalacsonyabb összege;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fiatalok életkezdési támogatása és a Babakötvény tekintetében további kedvezmények: a minden újszülöttnek járó 42 500 Ft-on túl a rendszeres gyermekvédelmi kedvezményre jogosult és nevelésbe vett Magyarországon élő gyermek a születése évét követő 7. és 14. évben további támogatásban részesül, amelynek összege 44 600 forint. A Kincstári Start-értékpapírszámlával </w:t>
      </w: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rendelkező rendszeres gyermekvédelmi kedvezményre jogosult gyermek esetén a befizetések 20 %-</w:t>
      </w:r>
      <w:proofErr w:type="spellStart"/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megfelelő, de maximum 12 000 Ft összegű támogatás kerül jóváírásra.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Szünidei</w:t>
      </w:r>
      <w:proofErr w:type="spellEnd"/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gyermekétkeztetés: a települési önkormányzat a szülő, törvényes képviselő kérelmére a déli meleg főétkezést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hátrányos helyzetű gyermek és a rendszeres gyermekvédelmi kedvezményben részesülő, halmozottan hátrányos helyzetű gyermek részére ingyenesen biztosítja, és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• rajtuk kívül további gyermekek, így különösen a rendszeres gyermekvédelmi kedvezményre jogosult gyermekek részére ingyenesen biztosíthatja.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F05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Meddig jár a támogatás?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kedvezményre való jogosultság kezdő időpontjától, azaz a kérelem benyújtásának napjától 1 évig. A kedvezmény iránti újabb kérelem a korábbi jogosultság időtartama alatt, annak megszűnését megelőző három hónapban is benyújtható. Ebben az esetben az új jogosultságot a korábbi jogosultság megszűnését követő naptól kell megállapítani.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gyermekvédelmi kedvezményre való jogosultság a határozatban foglalt időtartam leteltével automatikusan megszűnik.</w:t>
      </w:r>
    </w:p>
    <w:p w:rsidR="009F0596" w:rsidRP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gyermekvédelmi kedvezményre való jogosultság megszüntetésre kerül, ha:</w:t>
      </w:r>
    </w:p>
    <w:p w:rsidR="009F0596" w:rsidRPr="009F0596" w:rsidRDefault="009F0596" w:rsidP="009F05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jogosultsági feltételek nem állnak fenn, vagy</w:t>
      </w:r>
    </w:p>
    <w:p w:rsidR="009F0596" w:rsidRPr="009F0596" w:rsidRDefault="009F0596" w:rsidP="009F05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gyermek gyermekvédelmi szakellátásba kerül.</w:t>
      </w:r>
    </w:p>
    <w:p w:rsidR="009F0596" w:rsidRDefault="009F0596" w:rsidP="009F0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59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támogatásban részesülőnek a jogosultság feltételeit érintő lényeges tények, körülmények megváltozásáról 15 napon belül kell értesítenie a jegyzőt.</w:t>
      </w:r>
    </w:p>
    <w:p w:rsidR="00F9796F" w:rsidRPr="00F9796F" w:rsidRDefault="00F9796F" w:rsidP="00F97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96F">
        <w:rPr>
          <w:rFonts w:ascii="Times New Roman" w:eastAsia="Times New Roman" w:hAnsi="Times New Roman" w:cs="Times New Roman"/>
          <w:b/>
          <w:bCs/>
          <w:lang w:eastAsia="hu-HU"/>
        </w:rPr>
        <w:t xml:space="preserve">A rendszeres gyermekvédelmi kedvezményben részesülő gyermek a jogosultság időtartama alatt az alábbiakban felsorolt kedvezményekre jogosult: </w:t>
      </w:r>
    </w:p>
    <w:p w:rsidR="00F9796F" w:rsidRPr="00F9796F" w:rsidRDefault="00F9796F" w:rsidP="00F9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96F">
        <w:rPr>
          <w:rFonts w:ascii="Times New Roman" w:eastAsia="Times New Roman" w:hAnsi="Times New Roman" w:cs="Times New Roman"/>
          <w:b/>
          <w:bCs/>
          <w:lang w:eastAsia="hu-HU"/>
        </w:rPr>
        <w:t>gyermekétkeztetés normatív kedvezménye:</w:t>
      </w:r>
    </w:p>
    <w:p w:rsidR="00F9796F" w:rsidRPr="00F9796F" w:rsidRDefault="00F9796F" w:rsidP="00F97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96F">
        <w:rPr>
          <w:rFonts w:ascii="Times New Roman" w:eastAsia="Times New Roman" w:hAnsi="Times New Roman" w:cs="Times New Roman"/>
          <w:snapToGrid w:val="0"/>
          <w:lang w:eastAsia="hu-HU"/>
        </w:rPr>
        <w:t>a bölcsődében, mini bölcsődében nyújtott bölcsődei ellátásban, óvodai nevelésben részesülő gyermek után az intézményi térítési díj 100%-a,</w:t>
      </w:r>
    </w:p>
    <w:p w:rsidR="00F9796F" w:rsidRPr="00F9796F" w:rsidRDefault="00F9796F" w:rsidP="00F97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96F">
        <w:rPr>
          <w:rFonts w:ascii="Times New Roman" w:eastAsia="Times New Roman" w:hAnsi="Times New Roman" w:cs="Times New Roman"/>
          <w:snapToGrid w:val="0"/>
          <w:lang w:eastAsia="hu-HU"/>
        </w:rPr>
        <w:t>az 1-8. évfolyamon nappali rendszerű iskolai oktatásban részesülő gyermek után az    intézményi    térítési díj 100 %-a,</w:t>
      </w:r>
    </w:p>
    <w:p w:rsidR="00F9796F" w:rsidRPr="00F9796F" w:rsidRDefault="00F9796F" w:rsidP="00F97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96F">
        <w:rPr>
          <w:rFonts w:ascii="Times New Roman" w:eastAsia="Times New Roman" w:hAnsi="Times New Roman" w:cs="Times New Roman"/>
          <w:snapToGrid w:val="0"/>
          <w:lang w:eastAsia="hu-HU"/>
        </w:rPr>
        <w:t>az 1-8. évfolyamon nappali rendszerű iskolai oktatásban részt vevő tanuló után az intézményi térítési díj 50 %-a,</w:t>
      </w:r>
    </w:p>
    <w:p w:rsidR="00F9796F" w:rsidRPr="00F9796F" w:rsidRDefault="00F9796F" w:rsidP="00F9796F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96F">
        <w:rPr>
          <w:rFonts w:ascii="Times New Roman" w:eastAsia="Times New Roman" w:hAnsi="Times New Roman" w:cs="Times New Roman"/>
          <w:b/>
          <w:bCs/>
          <w:snapToGrid w:val="0"/>
          <w:lang w:eastAsia="hu-HU"/>
        </w:rPr>
        <w:t xml:space="preserve">a rendszeres gyermekvédelmi kedvezmény jogosultságának </w:t>
      </w:r>
    </w:p>
    <w:p w:rsidR="00F9796F" w:rsidRPr="00F9796F" w:rsidRDefault="00F9796F" w:rsidP="00F9796F">
      <w:pPr>
        <w:numPr>
          <w:ilvl w:val="1"/>
          <w:numId w:val="3"/>
        </w:numPr>
        <w:spacing w:before="100" w:beforeAutospacing="1" w:after="100" w:afterAutospacing="1" w:line="240" w:lineRule="auto"/>
        <w:ind w:left="15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96F">
        <w:rPr>
          <w:rFonts w:ascii="Times New Roman" w:eastAsia="Times New Roman" w:hAnsi="Times New Roman" w:cs="Times New Roman"/>
          <w:snapToGrid w:val="0"/>
          <w:lang w:eastAsia="hu-HU"/>
        </w:rPr>
        <w:t>a tárgyév augusztus 1-jén való fennállása esetén, a tárgyév augusztus hónapjára tekintettel,</w:t>
      </w:r>
    </w:p>
    <w:p w:rsidR="00F9796F" w:rsidRPr="00F9796F" w:rsidRDefault="00F9796F" w:rsidP="00F9796F">
      <w:pPr>
        <w:numPr>
          <w:ilvl w:val="1"/>
          <w:numId w:val="3"/>
        </w:numPr>
        <w:spacing w:before="100" w:beforeAutospacing="1" w:after="100" w:afterAutospacing="1" w:line="240" w:lineRule="auto"/>
        <w:ind w:left="15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96F">
        <w:rPr>
          <w:rFonts w:ascii="Times New Roman" w:eastAsia="Times New Roman" w:hAnsi="Times New Roman" w:cs="Times New Roman"/>
          <w:snapToGrid w:val="0"/>
          <w:lang w:eastAsia="hu-HU"/>
        </w:rPr>
        <w:t>a tárgyév november 1-jén való fennállása esetén, a tárgyév november hónapjára tekintettel</w:t>
      </w:r>
    </w:p>
    <w:p w:rsidR="00AB7E71" w:rsidRDefault="00F9796F" w:rsidP="00F9796F">
      <w:pPr>
        <w:spacing w:before="100" w:beforeAutospacing="1" w:after="100" w:afterAutospacing="1" w:line="240" w:lineRule="auto"/>
        <w:ind w:left="570"/>
        <w:jc w:val="both"/>
      </w:pPr>
      <w:r w:rsidRPr="00F9796F">
        <w:rPr>
          <w:rFonts w:ascii="Times New Roman" w:eastAsia="Times New Roman" w:hAnsi="Times New Roman" w:cs="Times New Roman"/>
          <w:snapToGrid w:val="0"/>
          <w:lang w:eastAsia="hu-HU"/>
        </w:rPr>
        <w:t xml:space="preserve">alap összegű (6000.- Ft), vagy emelt összegű (6.500.- Ft gyermekenként) pénzbeli támogatás nyújtása, </w:t>
      </w:r>
    </w:p>
    <w:sectPr w:rsidR="00AB7E71" w:rsidSect="005428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1C3"/>
    <w:multiLevelType w:val="multilevel"/>
    <w:tmpl w:val="234EC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54D8"/>
    <w:multiLevelType w:val="multilevel"/>
    <w:tmpl w:val="5F629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845"/>
    <w:multiLevelType w:val="multilevel"/>
    <w:tmpl w:val="DA58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50CB5"/>
    <w:multiLevelType w:val="multilevel"/>
    <w:tmpl w:val="66A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2763754">
    <w:abstractNumId w:val="2"/>
  </w:num>
  <w:num w:numId="2" w16cid:durableId="749544128">
    <w:abstractNumId w:val="3"/>
  </w:num>
  <w:num w:numId="3" w16cid:durableId="1784616310">
    <w:abstractNumId w:val="1"/>
  </w:num>
  <w:num w:numId="4" w16cid:durableId="203314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96"/>
    <w:rsid w:val="004F4E79"/>
    <w:rsid w:val="0054285D"/>
    <w:rsid w:val="009F0596"/>
    <w:rsid w:val="00AB7E71"/>
    <w:rsid w:val="00F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03B3"/>
  <w15:chartTrackingRefBased/>
  <w15:docId w15:val="{CF8BE099-9A48-425F-8485-77395BEF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F0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F0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F0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059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F059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F059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reated-at">
    <w:name w:val="created-at"/>
    <w:basedOn w:val="Bekezdsalapbettpusa"/>
    <w:rsid w:val="009F0596"/>
  </w:style>
  <w:style w:type="character" w:styleId="Hiperhivatkozs">
    <w:name w:val="Hyperlink"/>
    <w:basedOn w:val="Bekezdsalapbettpusa"/>
    <w:uiPriority w:val="99"/>
    <w:semiHidden/>
    <w:unhideWhenUsed/>
    <w:rsid w:val="009F0596"/>
    <w:rPr>
      <w:color w:val="0000FF"/>
      <w:u w:val="single"/>
    </w:rPr>
  </w:style>
  <w:style w:type="character" w:customStyle="1" w:styleId="category">
    <w:name w:val="category"/>
    <w:basedOn w:val="Bekezdsalapbettpusa"/>
    <w:rsid w:val="009F0596"/>
  </w:style>
  <w:style w:type="paragraph" w:styleId="NormlWeb">
    <w:name w:val="Normal (Web)"/>
    <w:basedOn w:val="Norml"/>
    <w:uiPriority w:val="99"/>
    <w:semiHidden/>
    <w:unhideWhenUsed/>
    <w:rsid w:val="009F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F0596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9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979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aladitudakozo.kormany.hu" TargetMode="External"/><Relationship Id="rId5" Type="http://schemas.openxmlformats.org/officeDocument/2006/relationships/hyperlink" Target="http://korm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925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2023-02-09T08:15:00Z</cp:lastPrinted>
  <dcterms:created xsi:type="dcterms:W3CDTF">2023-02-09T08:00:00Z</dcterms:created>
  <dcterms:modified xsi:type="dcterms:W3CDTF">2023-02-09T08:16:00Z</dcterms:modified>
</cp:coreProperties>
</file>