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CDE5" w14:textId="29EEB97A" w:rsidR="007B1DCC" w:rsidRPr="0004750A" w:rsidRDefault="000E3B32" w:rsidP="004D1417">
      <w:pPr>
        <w:spacing w:after="0"/>
        <w:jc w:val="center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II. T</w:t>
      </w:r>
      <w:r w:rsidR="007B1DCC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evékenységre, működésre vonatkozó adatok</w:t>
      </w:r>
    </w:p>
    <w:p w14:paraId="22DE552F" w14:textId="77777777" w:rsidR="007B1DCC" w:rsidRPr="0004750A" w:rsidRDefault="007B1DCC" w:rsidP="007B1DCC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4676C277" w14:textId="43FC1CBA" w:rsidR="00943BEF" w:rsidRPr="0004750A" w:rsidRDefault="007B1DCC" w:rsidP="002B053E">
      <w:pPr>
        <w:pStyle w:val="Listaszerbekezds"/>
        <w:numPr>
          <w:ilvl w:val="0"/>
          <w:numId w:val="1"/>
        </w:numPr>
        <w:spacing w:after="0"/>
        <w:ind w:left="0" w:firstLine="0"/>
        <w:jc w:val="both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 közfeladatot ellátó szerv feladatát, hatáskörét és alaptevékenységét meghatározó, a szervre vonatkozó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alapvető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jogszabályok, közjogi szervezetszabályozó eszközök, valamint a szervezeti és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működési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szabályzat vagy ügyrend, az adatvédelmi és adatbiztonsági szabályzat hatályos és teljes szövege</w:t>
      </w:r>
    </w:p>
    <w:p w14:paraId="550F39A1" w14:textId="77777777" w:rsidR="007B1DCC" w:rsidRPr="0004750A" w:rsidRDefault="007B1DCC" w:rsidP="007B1DC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422ACA1" w14:textId="77777777" w:rsidR="007B1DCC" w:rsidRPr="0004750A" w:rsidRDefault="007B1DCC" w:rsidP="002B053E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4750A">
        <w:rPr>
          <w:rFonts w:ascii="Times New Roman" w:hAnsi="Times New Roman" w:cs="Times New Roman"/>
          <w:sz w:val="24"/>
          <w:szCs w:val="24"/>
        </w:rPr>
        <w:t>Ide kerülnek az alábbi szabályzatok: (persze úgy, hogy rákattintva tölthetőek le)</w:t>
      </w:r>
    </w:p>
    <w:p w14:paraId="01457FD9" w14:textId="77777777" w:rsidR="007B1DCC" w:rsidRPr="004D1417" w:rsidRDefault="007B1DCC" w:rsidP="002B053E">
      <w:pPr>
        <w:pStyle w:val="xl51"/>
        <w:numPr>
          <w:ilvl w:val="0"/>
          <w:numId w:val="3"/>
        </w:numPr>
        <w:pBdr>
          <w:left w:val="none" w:sz="0" w:space="0" w:color="auto"/>
        </w:pBdr>
        <w:tabs>
          <w:tab w:val="right" w:pos="7655"/>
        </w:tabs>
        <w:spacing w:before="120" w:after="0"/>
        <w:ind w:left="284"/>
        <w:jc w:val="both"/>
        <w:rPr>
          <w:sz w:val="22"/>
          <w:szCs w:val="22"/>
        </w:rPr>
      </w:pPr>
      <w:r w:rsidRPr="004D1417">
        <w:rPr>
          <w:b/>
          <w:sz w:val="22"/>
          <w:szCs w:val="22"/>
        </w:rPr>
        <w:t>A KÖZÉRDEKŰ ADATOK MEGISMERÉSÉRE IRÁNYULÓ KÉRELMEK INTÉZÉSÉNEK ÉS A KÖTELEZŐEN KÖZZÉTEENDŐ ADATOK NYILVÁNOSSÁGRA HOZATALÁNAK SZABÁLYZATA</w:t>
      </w:r>
    </w:p>
    <w:p w14:paraId="624655C3" w14:textId="77777777" w:rsidR="007B1DCC" w:rsidRPr="004D1417" w:rsidRDefault="007B1DCC" w:rsidP="002B053E">
      <w:pPr>
        <w:pStyle w:val="Listaszerbekezds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4"/>
          <w:szCs w:val="24"/>
          <w:highlight w:val="yellow"/>
        </w:rPr>
      </w:pPr>
      <w:r w:rsidRPr="004D1417">
        <w:rPr>
          <w:rFonts w:ascii="Times New Roman" w:hAnsi="Times New Roman" w:cs="Times New Roman"/>
          <w:sz w:val="24"/>
          <w:szCs w:val="24"/>
          <w:highlight w:val="yellow"/>
        </w:rPr>
        <w:t>Rátóti Közös Önkormányzati Hivatal Szervezeti és Működési Szabályzata</w:t>
      </w:r>
    </w:p>
    <w:p w14:paraId="08A84355" w14:textId="77777777" w:rsidR="004D1417" w:rsidRPr="0004750A" w:rsidRDefault="004D1417" w:rsidP="004D1417">
      <w:pPr>
        <w:pStyle w:val="Listaszerbekezds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3F5500F1" w14:textId="77777777" w:rsidR="007B1DCC" w:rsidRPr="0004750A" w:rsidRDefault="007B1DCC" w:rsidP="002B053E">
      <w:pPr>
        <w:pStyle w:val="Listaszerbekezds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4750A">
        <w:rPr>
          <w:rFonts w:ascii="Times New Roman" w:hAnsi="Times New Roman" w:cs="Times New Roman"/>
          <w:b/>
          <w:sz w:val="24"/>
          <w:szCs w:val="24"/>
        </w:rPr>
        <w:t>Az önkormányzat alaptevékenységét, feladat- és hatáskörét szabályozó főbb jogszabályok:</w:t>
      </w:r>
    </w:p>
    <w:p w14:paraId="3B120075" w14:textId="39E3D4DE" w:rsidR="007B1DCC" w:rsidRPr="0004750A" w:rsidRDefault="007B1DCC" w:rsidP="004D141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Alaptörvénye</w:t>
      </w:r>
      <w:r w:rsidR="00AF7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7407" w:rsidRPr="00AF7407">
        <w:rPr>
          <w:rStyle w:val="Hiperhivatkozs"/>
        </w:rPr>
        <w:t>https://magyarkozlony.hu/dokumentumok/b1a8d0225dae97eeef555d20f85644cfdba413da/megtekintes</w:t>
      </w:r>
    </w:p>
    <w:p w14:paraId="3CA8595A" w14:textId="3BC46ADD" w:rsidR="007B1DCC" w:rsidRPr="00AF7407" w:rsidRDefault="007B1DCC" w:rsidP="004D1417">
      <w:pPr>
        <w:numPr>
          <w:ilvl w:val="0"/>
          <w:numId w:val="4"/>
        </w:numPr>
        <w:tabs>
          <w:tab w:val="clear" w:pos="720"/>
          <w:tab w:val="num" w:pos="709"/>
          <w:tab w:val="left" w:pos="1276"/>
        </w:tabs>
        <w:spacing w:before="100" w:beforeAutospacing="1" w:after="100" w:afterAutospacing="1" w:line="240" w:lineRule="auto"/>
        <w:ind w:left="142" w:firstLine="0"/>
        <w:rPr>
          <w:rStyle w:val="Hiperhivatkozs"/>
        </w:rPr>
      </w:pPr>
      <w:r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1991. évi XX. törvény a helyi önkormányzatok és szerveik, a köztársasági </w:t>
      </w:r>
      <w:r w:rsidR="002B053E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>egbízottak, valamint egyes centrális alárendeltségű szervek feladat- és hatásköreiről</w:t>
      </w:r>
      <w:r w:rsidR="00AF7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7407" w:rsidRPr="00AF7407">
        <w:rPr>
          <w:rStyle w:val="Hiperhivatkozs"/>
        </w:rPr>
        <w:t>https://net.jogtar.hu/jogszabaly?docid=99100020.tv</w:t>
      </w:r>
    </w:p>
    <w:p w14:paraId="2178AB29" w14:textId="5A08A7F1" w:rsidR="007B1DCC" w:rsidRPr="0004750A" w:rsidRDefault="007B1DCC" w:rsidP="004D141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CLXXXIX. törvény Magyarország helyi önkormányzatairól</w:t>
      </w:r>
      <w:r w:rsidR="00AF7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B053E" w:rsidRPr="002B053E">
        <w:rPr>
          <w:rStyle w:val="Hiperhivatkozs"/>
        </w:rPr>
        <w:t>https://net.jogtar.hu/jogszabaly?docid=a1100189.tv</w:t>
      </w:r>
    </w:p>
    <w:p w14:paraId="2D4B1917" w14:textId="3DAF1706" w:rsidR="007B1DCC" w:rsidRPr="0004750A" w:rsidRDefault="007B1DCC" w:rsidP="004D141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CXCV. törvény az államháztartásról</w:t>
      </w:r>
      <w:r w:rsidR="002B05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B053E" w:rsidRPr="002B053E">
        <w:rPr>
          <w:rStyle w:val="Hiperhivatkozs"/>
        </w:rPr>
        <w:t>https://net.jogtar.hu/jogszabaly?docid=a1100195.tv</w:t>
      </w:r>
    </w:p>
    <w:p w14:paraId="350E4EFD" w14:textId="48ADFEE9" w:rsidR="007B1DCC" w:rsidRPr="002B053E" w:rsidRDefault="007B1DCC" w:rsidP="004D141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42" w:firstLine="0"/>
        <w:rPr>
          <w:rStyle w:val="Hiperhivatkozs"/>
        </w:rPr>
      </w:pPr>
      <w:r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>368/2011. (XII.31.) Korm. rendelet az államháztartásról szóló törvény végrehajtásáról</w:t>
      </w:r>
      <w:r w:rsidR="002B05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B053E" w:rsidRPr="002B053E">
        <w:rPr>
          <w:rStyle w:val="Hiperhivatkozs"/>
        </w:rPr>
        <w:t>https://net.jogtar.hu/jogszabaly?docid=a1100368.kor</w:t>
      </w:r>
    </w:p>
    <w:p w14:paraId="00F90C44" w14:textId="44D0974C" w:rsidR="007B1DCC" w:rsidRPr="0053534E" w:rsidRDefault="007B1DCC" w:rsidP="004D141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42" w:firstLine="0"/>
        <w:rPr>
          <w:rStyle w:val="Hiperhivatkozs"/>
        </w:rPr>
      </w:pPr>
      <w:r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>4/2013. (I.11.) Korm. rendelet az államháztartás számviteléről</w:t>
      </w:r>
      <w:r w:rsidR="005353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534E" w:rsidRPr="0053534E">
        <w:rPr>
          <w:rStyle w:val="Hiperhivatkozs"/>
        </w:rPr>
        <w:t>https://net.jogtar.hu/jogszabaly?docid=a1300004.kor</w:t>
      </w:r>
    </w:p>
    <w:p w14:paraId="6D5843B3" w14:textId="36D8B63B" w:rsidR="007B1DCC" w:rsidRPr="00AF7407" w:rsidRDefault="00AF7407" w:rsidP="004D141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42" w:firstLine="0"/>
        <w:rPr>
          <w:rStyle w:val="Hiperhivatkoz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Rábagyarmat</w:t>
      </w:r>
      <w:r w:rsidR="007B1DCC" w:rsidRPr="00047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Önkormányzata Képviselő-testületének</w:t>
      </w:r>
      <w:r w:rsidR="007B1DCC" w:rsidRPr="000475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7B1DCC" w:rsidRPr="0004750A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/201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9.</w:t>
      </w:r>
      <w:r w:rsidR="007B1DCC" w:rsidRPr="0004750A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XI</w:t>
      </w:r>
      <w:r w:rsidR="007B1DCC" w:rsidRPr="0004750A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.9</w:t>
      </w:r>
      <w:r w:rsidR="007B1DCC" w:rsidRPr="0004750A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.) önkormányzati rendelete 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Rábagyarmat</w:t>
      </w:r>
      <w:r w:rsidR="007B1DCC" w:rsidRPr="0004750A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 Község Önkormányzat Képviselő-testülete Szervezeti és Működési Szabályzatáról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3534E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br/>
      </w:r>
      <w:hyperlink r:id="rId5" w:history="1">
        <w:r w:rsidR="0053534E" w:rsidRPr="00EA3E19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https://or.njt.hu/eli/v01/423924/r/2019/9</w:t>
        </w:r>
      </w:hyperlink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53534E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AF7407">
        <w:rPr>
          <w:rStyle w:val="Hiperhivatkozs"/>
          <w:bCs/>
        </w:rPr>
        <w:t>https://rabagyarmat.asp.lgov.hu/onkormanyzati-rendeletek</w:t>
      </w:r>
    </w:p>
    <w:p w14:paraId="6E2A104E" w14:textId="77777777" w:rsidR="007B1DCC" w:rsidRPr="0004750A" w:rsidRDefault="007B1DCC" w:rsidP="007B1DCC">
      <w:pPr>
        <w:pStyle w:val="Listaszerbekezds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EC06377" w14:textId="4DC147AD" w:rsidR="007B1DCC" w:rsidRPr="0004750A" w:rsidRDefault="007B1DCC" w:rsidP="004D1417">
      <w:pPr>
        <w:pStyle w:val="Listaszerbekezds"/>
        <w:numPr>
          <w:ilvl w:val="0"/>
          <w:numId w:val="1"/>
        </w:numPr>
        <w:spacing w:after="120"/>
        <w:ind w:left="714" w:hanging="357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Az országos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illetékességű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szervek, valamint a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fővárosi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és megyei kormányhivatal esetében a közfeladatot ellátó szerv feladatáról,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tevekénységéről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szóló tájékoztató magyar és angol nyelven</w:t>
      </w:r>
    </w:p>
    <w:p w14:paraId="2CFAAA65" w14:textId="04B5A3DD" w:rsidR="007B1DCC" w:rsidRPr="0004750A" w:rsidRDefault="00000000" w:rsidP="004D1417">
      <w:pPr>
        <w:pStyle w:val="NormlWeb"/>
        <w:spacing w:before="0" w:beforeAutospacing="0" w:after="0" w:afterAutospacing="0"/>
        <w:ind w:firstLine="708"/>
        <w:jc w:val="both"/>
      </w:pPr>
      <w:hyperlink r:id="rId6" w:history="1">
        <w:r w:rsidR="007B1DCC" w:rsidRPr="0004750A">
          <w:rPr>
            <w:rStyle w:val="Hiperhivatkozs"/>
          </w:rPr>
          <w:t>http://www.kormany.hu/hu</w:t>
        </w:r>
      </w:hyperlink>
    </w:p>
    <w:p w14:paraId="2767BC6F" w14:textId="77777777" w:rsidR="007B1DCC" w:rsidRPr="0004750A" w:rsidRDefault="00000000" w:rsidP="007B1DCC">
      <w:pPr>
        <w:pStyle w:val="NormlWeb"/>
        <w:spacing w:before="0" w:beforeAutospacing="0" w:after="0" w:afterAutospacing="0"/>
        <w:ind w:firstLine="708"/>
        <w:jc w:val="both"/>
      </w:pPr>
      <w:hyperlink r:id="rId7" w:history="1">
        <w:r w:rsidR="007B1DCC" w:rsidRPr="0004750A">
          <w:rPr>
            <w:rStyle w:val="Hiperhivatkozs"/>
          </w:rPr>
          <w:t>http://www.kormanyhivatal.hu/hu</w:t>
        </w:r>
      </w:hyperlink>
    </w:p>
    <w:p w14:paraId="51B4BCB3" w14:textId="77777777" w:rsidR="007B1DCC" w:rsidRPr="0004750A" w:rsidRDefault="007B1DCC" w:rsidP="007B1DC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1DB7F8B8" w14:textId="7CE462A9" w:rsidR="005E7EB8" w:rsidRDefault="005E7EB8" w:rsidP="005E7EB8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50A">
        <w:rPr>
          <w:rFonts w:ascii="Times New Roman" w:hAnsi="Times New Roman" w:cs="Times New Roman"/>
          <w:sz w:val="24"/>
          <w:szCs w:val="24"/>
        </w:rPr>
        <w:t>A helyi önkormányzat önként vállalt feladatai</w:t>
      </w:r>
      <w:r w:rsidR="00A45F12">
        <w:rPr>
          <w:rFonts w:ascii="Times New Roman" w:hAnsi="Times New Roman" w:cs="Times New Roman"/>
          <w:sz w:val="24"/>
          <w:szCs w:val="24"/>
        </w:rPr>
        <w:t>:</w:t>
      </w:r>
    </w:p>
    <w:p w14:paraId="59839D86" w14:textId="77777777" w:rsidR="004D1417" w:rsidRPr="004D1417" w:rsidRDefault="004D1417" w:rsidP="004D14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060B9" w14:textId="77777777" w:rsidR="004D1417" w:rsidRPr="004D1417" w:rsidRDefault="004D1417" w:rsidP="004D14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417">
        <w:rPr>
          <w:rFonts w:ascii="Times New Roman" w:hAnsi="Times New Roman" w:cs="Times New Roman"/>
          <w:sz w:val="24"/>
          <w:szCs w:val="24"/>
        </w:rPr>
        <w:t xml:space="preserve">Szentgotthárd és Térsége Turisztikai Egyesület 2023. évi tagdíj </w:t>
      </w:r>
      <w:proofErr w:type="gramStart"/>
      <w:r w:rsidRPr="004D1417">
        <w:rPr>
          <w:rFonts w:ascii="Times New Roman" w:hAnsi="Times New Roman" w:cs="Times New Roman"/>
          <w:sz w:val="24"/>
          <w:szCs w:val="24"/>
        </w:rPr>
        <w:t>35.000,-</w:t>
      </w:r>
      <w:proofErr w:type="gramEnd"/>
      <w:r w:rsidRPr="004D1417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6FDB8181" w14:textId="77777777" w:rsidR="004D1417" w:rsidRPr="004D1417" w:rsidRDefault="004D1417" w:rsidP="004D14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417">
        <w:rPr>
          <w:rFonts w:ascii="Times New Roman" w:hAnsi="Times New Roman" w:cs="Times New Roman"/>
          <w:sz w:val="24"/>
          <w:szCs w:val="24"/>
        </w:rPr>
        <w:t xml:space="preserve">Rábagyarmati Községi Sportkör 2023. évi működési támogatás </w:t>
      </w:r>
      <w:proofErr w:type="gramStart"/>
      <w:r w:rsidRPr="004D1417">
        <w:rPr>
          <w:rFonts w:ascii="Times New Roman" w:hAnsi="Times New Roman" w:cs="Times New Roman"/>
          <w:sz w:val="24"/>
          <w:szCs w:val="24"/>
        </w:rPr>
        <w:t>100.000,-</w:t>
      </w:r>
      <w:proofErr w:type="gramEnd"/>
      <w:r w:rsidRPr="004D1417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53042C12" w14:textId="77777777" w:rsidR="004D1417" w:rsidRPr="004D1417" w:rsidRDefault="004D1417" w:rsidP="004D14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417">
        <w:rPr>
          <w:rFonts w:ascii="Times New Roman" w:hAnsi="Times New Roman" w:cs="Times New Roman"/>
          <w:sz w:val="24"/>
          <w:szCs w:val="24"/>
        </w:rPr>
        <w:t xml:space="preserve">Rábagyarmati Önkéntes Tűzoltó Egyesület 2023. évi működési támogatás </w:t>
      </w:r>
      <w:proofErr w:type="gramStart"/>
      <w:r w:rsidRPr="004D1417">
        <w:rPr>
          <w:rFonts w:ascii="Times New Roman" w:hAnsi="Times New Roman" w:cs="Times New Roman"/>
          <w:sz w:val="24"/>
          <w:szCs w:val="24"/>
        </w:rPr>
        <w:t>100.000,-</w:t>
      </w:r>
      <w:proofErr w:type="gramEnd"/>
      <w:r w:rsidRPr="004D1417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621B9244" w14:textId="77777777" w:rsidR="004D1417" w:rsidRPr="004D1417" w:rsidRDefault="004D1417" w:rsidP="004D14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417">
        <w:rPr>
          <w:rFonts w:ascii="Times New Roman" w:hAnsi="Times New Roman" w:cs="Times New Roman"/>
          <w:sz w:val="24"/>
          <w:szCs w:val="24"/>
        </w:rPr>
        <w:lastRenderedPageBreak/>
        <w:t xml:space="preserve">Rábagyarmat Jövőjéért Egyesület 2023. évi működési támogatás </w:t>
      </w:r>
      <w:proofErr w:type="gramStart"/>
      <w:r w:rsidRPr="004D1417">
        <w:rPr>
          <w:rFonts w:ascii="Times New Roman" w:hAnsi="Times New Roman" w:cs="Times New Roman"/>
          <w:sz w:val="24"/>
          <w:szCs w:val="24"/>
        </w:rPr>
        <w:t>100.000,-</w:t>
      </w:r>
      <w:proofErr w:type="gramEnd"/>
      <w:r w:rsidRPr="004D1417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0A382B34" w14:textId="37CE01A2" w:rsidR="00A45F12" w:rsidRDefault="004D1417" w:rsidP="004D14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417">
        <w:rPr>
          <w:rFonts w:ascii="Times New Roman" w:hAnsi="Times New Roman" w:cs="Times New Roman"/>
          <w:sz w:val="24"/>
          <w:szCs w:val="24"/>
        </w:rPr>
        <w:t xml:space="preserve">Háztartásoknak újszülött támogatás </w:t>
      </w:r>
      <w:proofErr w:type="gramStart"/>
      <w:r w:rsidRPr="004D1417">
        <w:rPr>
          <w:rFonts w:ascii="Times New Roman" w:hAnsi="Times New Roman" w:cs="Times New Roman"/>
          <w:sz w:val="24"/>
          <w:szCs w:val="24"/>
        </w:rPr>
        <w:t>75.000,-</w:t>
      </w:r>
      <w:proofErr w:type="gramEnd"/>
      <w:r w:rsidRPr="004D1417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25180566" w14:textId="77777777" w:rsidR="005E7EB8" w:rsidRPr="0004750A" w:rsidRDefault="005E7EB8" w:rsidP="005E7EB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593E788" w14:textId="675753B7" w:rsidR="005E7EB8" w:rsidRPr="0004750A" w:rsidRDefault="005E7EB8" w:rsidP="005E7EB8">
      <w:pPr>
        <w:pStyle w:val="Listaszerbekezds"/>
        <w:numPr>
          <w:ilvl w:val="0"/>
          <w:numId w:val="1"/>
        </w:numPr>
        <w:spacing w:after="0"/>
        <w:jc w:val="both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Államigazgatási, önkormányzati, és egyéb hatósági ügyekben </w:t>
      </w:r>
      <w:proofErr w:type="spellStart"/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ügyfajtánként</w:t>
      </w:r>
      <w:proofErr w:type="spellEnd"/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és eljárástípusonként a hatáskörrel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rendelkező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szerv megnevezése, hatáskör gyakorlásának átruházása esetén a ténylegesen eljáró szerv megnevezése, illetékességi területe, az ügyintézéshez szükséges dokumentumok, okmányok, eljárási illetékek (igazgatási szolgáltatási díjak) meghatározása,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alapvető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eljárási szabályok, az eljárást megindító irat benyújtásának módja (helye, ideje), ügyfélfogadás ideje, az ügyintézés határideje (elintézési, fellebbezési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határidő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), az ügyek intézését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segítő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útmutatók, az ügymenetre vonatkozó tájékoztatás és az ügyintézéshez használt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letölthető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formanyomtatványok, az igénybe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vehető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elektronikus programok elérése,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időpont foglalás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, az ügytípusokhoz kapcsolódó jogszabályok jegyzéke, tájékoztatás az ügyfelet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megillető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jogokról és az ügyfelet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terhelő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kötelezettségekről</w:t>
      </w:r>
    </w:p>
    <w:p w14:paraId="36261F34" w14:textId="77777777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4A2B359E" w14:textId="77777777" w:rsidR="005E7EB8" w:rsidRPr="0004750A" w:rsidRDefault="005E7EB8" w:rsidP="005E7EB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4750A">
        <w:rPr>
          <w:rFonts w:ascii="Times New Roman" w:hAnsi="Times New Roman" w:cs="Times New Roman"/>
          <w:sz w:val="24"/>
          <w:szCs w:val="24"/>
        </w:rPr>
        <w:t>(Na ezt kihagyjuk, vagy megjelöljük az önkormányzati portált)</w:t>
      </w:r>
    </w:p>
    <w:p w14:paraId="76B4BFD8" w14:textId="1C5CA9D3" w:rsidR="007B1DCC" w:rsidRPr="0004750A" w:rsidRDefault="005E7EB8" w:rsidP="007B1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50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697337" w:rsidRPr="00EA3E19">
          <w:rPr>
            <w:rStyle w:val="Hiperhivatkozs"/>
            <w:rFonts w:ascii="Times New Roman" w:hAnsi="Times New Roman" w:cs="Times New Roman"/>
            <w:sz w:val="24"/>
            <w:szCs w:val="24"/>
          </w:rPr>
          <w:t>https://rabagyarmat.asp.lgov.hu</w:t>
        </w:r>
      </w:hyperlink>
    </w:p>
    <w:p w14:paraId="0F30AC52" w14:textId="77777777" w:rsidR="005E7EB8" w:rsidRPr="0004750A" w:rsidRDefault="005E7EB8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F7A2A" w14:textId="3C650E5F" w:rsidR="007B1DCC" w:rsidRPr="0004750A" w:rsidRDefault="005E7EB8" w:rsidP="00697337">
      <w:pPr>
        <w:pStyle w:val="Listaszerbekezds"/>
        <w:numPr>
          <w:ilvl w:val="0"/>
          <w:numId w:val="1"/>
        </w:numPr>
        <w:spacing w:after="0"/>
        <w:jc w:val="both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 közfeladatot ellátó szerv által nyújtott vagy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költségvetéséből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finanszírozott közszolgáltatások megnevezése, tartalma, a közszolgáltatások igénybevételének rendje, a közszolgáltatásért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fizetendő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díj mértéke, az abból adott kedvezmények</w:t>
      </w:r>
    </w:p>
    <w:p w14:paraId="590E75D2" w14:textId="77777777" w:rsidR="0004750A" w:rsidRPr="0004750A" w:rsidRDefault="0004750A" w:rsidP="0004750A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76177C5C" w14:textId="77777777" w:rsidR="005E7EB8" w:rsidRPr="0004750A" w:rsidRDefault="005E7EB8" w:rsidP="007B1DCC">
      <w:p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ab/>
        <w:t>(Ide a közszolgáltatók linkjei kerülnek)</w:t>
      </w:r>
    </w:p>
    <w:p w14:paraId="7E0AC3A3" w14:textId="022D0394" w:rsidR="005E7EB8" w:rsidRDefault="005E7EB8" w:rsidP="00D83ABB">
      <w:pPr>
        <w:spacing w:after="0"/>
        <w:rPr>
          <w:rStyle w:val="Hiperhivatkoz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50A">
        <w:rPr>
          <w:rStyle w:val="Kiemels2"/>
          <w:color w:val="696969"/>
          <w:shd w:val="clear" w:color="auto" w:fill="FFFFFF"/>
        </w:rPr>
        <w:tab/>
      </w:r>
      <w:hyperlink r:id="rId9" w:history="1">
        <w:r w:rsidR="006E3D47" w:rsidRPr="001D2B76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https://www.mvmnext.hu/</w:t>
        </w:r>
      </w:hyperlink>
    </w:p>
    <w:p w14:paraId="406B6B08" w14:textId="32036501" w:rsidR="006E3D47" w:rsidRPr="00D83ABB" w:rsidRDefault="006E3D47" w:rsidP="00D83ABB">
      <w:pPr>
        <w:spacing w:after="0"/>
        <w:rPr>
          <w:rStyle w:val="Hiperhivatkoz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D47">
        <w:rPr>
          <w:rStyle w:val="Hiperhivatkozs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ab/>
      </w:r>
      <w:r w:rsidRPr="006E3D47">
        <w:rPr>
          <w:rStyle w:val="Hiperhivatkozs"/>
          <w:rFonts w:ascii="Times New Roman" w:hAnsi="Times New Roman" w:cs="Times New Roman"/>
          <w:sz w:val="24"/>
          <w:szCs w:val="24"/>
          <w:shd w:val="clear" w:color="auto" w:fill="FFFFFF"/>
        </w:rPr>
        <w:t>https://audaxrenewables.hu/</w:t>
      </w:r>
    </w:p>
    <w:p w14:paraId="7E004BE8" w14:textId="0991190B" w:rsidR="005E7EB8" w:rsidRPr="004D1417" w:rsidRDefault="005E7EB8" w:rsidP="007B1DCC">
      <w:pPr>
        <w:spacing w:after="0"/>
        <w:rPr>
          <w:rStyle w:val="Hiperhivatkozs"/>
          <w:b/>
          <w:bCs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ab/>
      </w:r>
      <w:r w:rsidR="004D1417" w:rsidRPr="004D1417">
        <w:rPr>
          <w:rStyle w:val="Hiperhivatkozs"/>
          <w:rFonts w:ascii="Times New Roman" w:hAnsi="Times New Roman" w:cs="Times New Roman"/>
          <w:sz w:val="24"/>
          <w:szCs w:val="24"/>
          <w:shd w:val="clear" w:color="auto" w:fill="FFFFFF"/>
        </w:rPr>
        <w:t>https://mohu.hu</w:t>
      </w:r>
      <w:r w:rsidR="00D83ABB">
        <w:rPr>
          <w:rStyle w:val="Hiperhivatkozs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14:paraId="6C6D01AF" w14:textId="77777777" w:rsidR="005E7EB8" w:rsidRPr="0004750A" w:rsidRDefault="005E7EB8" w:rsidP="007B1DCC">
      <w:p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ab/>
      </w:r>
      <w:hyperlink r:id="rId10" w:history="1">
        <w:r w:rsidRPr="0004750A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https://www.vasiviz.hu/</w:t>
        </w:r>
      </w:hyperlink>
    </w:p>
    <w:p w14:paraId="2CE680E6" w14:textId="77777777" w:rsidR="005E7EB8" w:rsidRPr="0004750A" w:rsidRDefault="005E7EB8" w:rsidP="007B1DCC">
      <w:p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21EBC7CE" w14:textId="2C9F66C4" w:rsidR="005E7EB8" w:rsidRPr="0004750A" w:rsidRDefault="005E7EB8" w:rsidP="00697337">
      <w:pPr>
        <w:pStyle w:val="Listaszerbekezds"/>
        <w:numPr>
          <w:ilvl w:val="0"/>
          <w:numId w:val="1"/>
        </w:numPr>
        <w:spacing w:after="0"/>
        <w:jc w:val="both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 közfeladatot ellátó szerv által fenntartott adatbázisok, illetve nyilvántartások leíró adatai (név, formátum, az adatkezelés célja, jogalapja,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időtartama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, az érintettek köre, az adatok forrása,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kérdőíves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adatfelvétel esetén a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kitöltendő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kérdőív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), az adatvédelmi nyilvántartásba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bejelentendő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nyilvántartásoknak az e törvény szerinti azonosító adatai; a közfeladatot ellátó szerv által – alaptevékenysége keretében –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gyűjtött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és feldolgozott adatok fajtái, a hozzáférés módja, a másolatkészítés költségei</w:t>
      </w:r>
    </w:p>
    <w:p w14:paraId="6D5CF1EA" w14:textId="77777777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21B9942C" w14:textId="77777777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(nincs adat)</w:t>
      </w:r>
    </w:p>
    <w:p w14:paraId="677620B1" w14:textId="77777777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39D115CB" w14:textId="77777777" w:rsidR="005E7EB8" w:rsidRPr="0004750A" w:rsidRDefault="005E7EB8" w:rsidP="00697337">
      <w:pPr>
        <w:pStyle w:val="Listaszerbekezds"/>
        <w:numPr>
          <w:ilvl w:val="0"/>
          <w:numId w:val="1"/>
        </w:numPr>
        <w:spacing w:after="0"/>
        <w:jc w:val="both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 közfeladatot ellátó szerv nyilvános kiadványainak címe, témája, a hozzáférés módja, a kiadvány ingyenessége, illetve a költségtérítés mértéke</w:t>
      </w:r>
    </w:p>
    <w:p w14:paraId="253DF160" w14:textId="77777777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5461C78A" w14:textId="77777777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(nincs adat)</w:t>
      </w:r>
    </w:p>
    <w:p w14:paraId="4630E6E7" w14:textId="77777777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5D1709BA" w14:textId="1E2BD6B9" w:rsidR="005E7EB8" w:rsidRPr="0004750A" w:rsidRDefault="005E7EB8" w:rsidP="00697337">
      <w:pPr>
        <w:pStyle w:val="Listaszerbekezds"/>
        <w:numPr>
          <w:ilvl w:val="0"/>
          <w:numId w:val="1"/>
        </w:numPr>
        <w:spacing w:after="0"/>
        <w:jc w:val="both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 testületi szerv döntései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előkészítésének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rendje, az állampolgári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közreműködés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(véleményezés) módja, eljárási szabályai, a testületi szerv üléseinek helye, ideje, 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lastRenderedPageBreak/>
        <w:t xml:space="preserve">továbbá nyilvánossága, döntései, ülésének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jegyzőkönyvei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, illetve összefoglalói; a testületi szerv szavazásának adatai, ha ezt jogszabály nem korlátozza</w:t>
      </w:r>
    </w:p>
    <w:p w14:paraId="567A3866" w14:textId="6AD168D8" w:rsidR="005E7EB8" w:rsidRPr="0004750A" w:rsidRDefault="005E7EB8" w:rsidP="005E7EB8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(ide kerülnek a következők</w:t>
      </w:r>
      <w:r w:rsidR="004D1417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:</w:t>
      </w:r>
    </w:p>
    <w:p w14:paraId="29D28323" w14:textId="77777777" w:rsidR="003D70BD" w:rsidRPr="0004750A" w:rsidRDefault="003D70BD" w:rsidP="003D70BD">
      <w:p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0BFDA6A4" w14:textId="6A4E32E0" w:rsidR="005E7EB8" w:rsidRPr="0053534E" w:rsidRDefault="005E7EB8" w:rsidP="00697337">
      <w:pPr>
        <w:pStyle w:val="Listaszerbekezds"/>
        <w:numPr>
          <w:ilvl w:val="0"/>
          <w:numId w:val="3"/>
        </w:numPr>
        <w:spacing w:after="0"/>
        <w:jc w:val="both"/>
        <w:rPr>
          <w:rStyle w:val="Hiperhivatkozs"/>
          <w:rFonts w:ascii="Times New Roman" w:hAnsi="Times New Roman" w:cs="Times New Roman"/>
          <w:b/>
          <w:bCs/>
          <w:color w:val="696969"/>
          <w:sz w:val="24"/>
          <w:szCs w:val="24"/>
          <w:u w:val="none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Az önkormányzat SZMSZ-e letölthető formátumban</w:t>
      </w:r>
      <w:r w:rsidR="0053534E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</w:t>
      </w:r>
      <w:hyperlink r:id="rId11" w:history="1">
        <w:r w:rsidR="0053534E" w:rsidRPr="00EA3E19">
          <w:rPr>
            <w:rStyle w:val="Hiperhivatkozs"/>
            <w:bCs/>
          </w:rPr>
          <w:t>https://rabagyarmat.asp.lgov.hu/onkormanyzati-rendeletek</w:t>
        </w:r>
      </w:hyperlink>
      <w:r w:rsidR="0053534E">
        <w:rPr>
          <w:rStyle w:val="Hiperhivatkozs"/>
          <w:bCs/>
        </w:rPr>
        <w:br/>
      </w:r>
    </w:p>
    <w:p w14:paraId="1CEE9BA6" w14:textId="7E33C9B6" w:rsidR="003D70BD" w:rsidRPr="0004750A" w:rsidRDefault="003D70BD" w:rsidP="0053534E">
      <w:pPr>
        <w:pStyle w:val="Listaszerbekezds"/>
        <w:numPr>
          <w:ilvl w:val="0"/>
          <w:numId w:val="3"/>
        </w:num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 képviselő-testület jegyzőkönyvei és határozatai az alábbi linken érhetőek el:</w:t>
      </w:r>
      <w:r w:rsidR="0053534E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</w:t>
      </w:r>
      <w:r w:rsidR="0053534E" w:rsidRPr="0053534E">
        <w:rPr>
          <w:rStyle w:val="Hiperhivatkozs"/>
          <w:b/>
        </w:rPr>
        <w:t>https://rabagyarmat.asp.lgov.hu/kepviselotestuleti-jegyzokonyvek</w:t>
      </w:r>
    </w:p>
    <w:p w14:paraId="08D60061" w14:textId="23CE58F1" w:rsidR="005E7EB8" w:rsidRPr="0004750A" w:rsidRDefault="005E7EB8" w:rsidP="0053534E">
      <w:pPr>
        <w:pStyle w:val="Listaszerbekezds"/>
        <w:spacing w:after="0"/>
        <w:ind w:left="108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700EA6B7" w14:textId="3DB43547" w:rsidR="007B1DCC" w:rsidRPr="0004750A" w:rsidRDefault="003D70BD" w:rsidP="0069733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 törvény alapján közzéteend</w:t>
      </w:r>
      <w:r w:rsidR="00697337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jogszabálytervezetek és kapcsolódó dokumentumok; a helyi önkormányzat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képviselő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-testületének nyilvános ülésére benyújtott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előterjesztések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a benyújtás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időpontjától</w:t>
      </w:r>
      <w:r w:rsidRPr="0004750A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&lt;</w:t>
      </w:r>
    </w:p>
    <w:p w14:paraId="7D1EA999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1C5D3ACF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(ide az </w:t>
      </w:r>
      <w:r w:rsidR="0004750A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előterjesztéseket kell feltenni, vagy az előterjesztések elérési linkjét)</w:t>
      </w:r>
    </w:p>
    <w:p w14:paraId="3FA5E427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5A2E748C" w14:textId="77777777" w:rsidR="003D70BD" w:rsidRPr="0004750A" w:rsidRDefault="003D70BD" w:rsidP="003D70BD">
      <w:pPr>
        <w:pStyle w:val="Listaszerbekezds"/>
        <w:numPr>
          <w:ilvl w:val="0"/>
          <w:numId w:val="1"/>
        </w:num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 közfeladatot ellátó szerv által közzétett hirdetmények, közlemények</w:t>
      </w:r>
    </w:p>
    <w:p w14:paraId="433A0A88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24B2DDEC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( Itt lehet egy link, amely a hirdetményekre mutat)</w:t>
      </w:r>
    </w:p>
    <w:p w14:paraId="7CF86A64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61167F5A" w14:textId="77777777" w:rsidR="003D70BD" w:rsidRPr="0004750A" w:rsidRDefault="003D70BD" w:rsidP="003D70BD">
      <w:pPr>
        <w:pStyle w:val="Listaszerbekezds"/>
        <w:numPr>
          <w:ilvl w:val="0"/>
          <w:numId w:val="1"/>
        </w:num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 közfeladatot ellátó szerv által kiírt pályázatok szakmai leírása, azok eredményei és indokolásuk</w:t>
      </w:r>
    </w:p>
    <w:p w14:paraId="372097CE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786C9A31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nincs adat</w:t>
      </w:r>
    </w:p>
    <w:p w14:paraId="79643A44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151C3545" w14:textId="7602B3BB" w:rsidR="003D70BD" w:rsidRPr="0004750A" w:rsidRDefault="003D70BD" w:rsidP="003D70BD">
      <w:pPr>
        <w:pStyle w:val="Listaszerbekezds"/>
        <w:numPr>
          <w:ilvl w:val="0"/>
          <w:numId w:val="1"/>
        </w:num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 közfeladatot ellátó szervnél végzett alaptevékenységgel kapcsolatos vizsgálatok,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ellenőrzések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nyilvános megállapításai</w:t>
      </w:r>
    </w:p>
    <w:p w14:paraId="76346790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5375F4CD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4750A">
        <w:rPr>
          <w:rFonts w:ascii="Times New Roman" w:hAnsi="Times New Roman" w:cs="Times New Roman"/>
          <w:sz w:val="24"/>
          <w:szCs w:val="24"/>
        </w:rPr>
        <w:t>nincs adat</w:t>
      </w:r>
    </w:p>
    <w:p w14:paraId="6F3D2F1E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19457927" w14:textId="4E45DEAD" w:rsidR="003D70BD" w:rsidRPr="0004750A" w:rsidRDefault="003D70BD" w:rsidP="00697337">
      <w:pPr>
        <w:pStyle w:val="Listaszerbekezds"/>
        <w:numPr>
          <w:ilvl w:val="0"/>
          <w:numId w:val="1"/>
        </w:numPr>
        <w:spacing w:after="0"/>
        <w:jc w:val="both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közérdekű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adatok megismerésére irányuló igények intézésének rendje, az illetékes szervezeti egység neve,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elérhetőségé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, s ahol kijelölésre kerül, az adatvédelmi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felelős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, vagy az információs jogokkal foglalkozó személy neve</w:t>
      </w:r>
    </w:p>
    <w:p w14:paraId="19458C56" w14:textId="77777777" w:rsidR="003D70BD" w:rsidRPr="0004750A" w:rsidRDefault="003D70BD" w:rsidP="003D70BD">
      <w:pPr>
        <w:pStyle w:val="Listaszerbekezds"/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</w:p>
    <w:p w14:paraId="1C257771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4750A">
        <w:rPr>
          <w:rFonts w:ascii="Times New Roman" w:hAnsi="Times New Roman" w:cs="Times New Roman"/>
          <w:sz w:val="24"/>
          <w:szCs w:val="24"/>
        </w:rPr>
        <w:t>Ide feltesszük a szabályzatot, aminek a címe:)</w:t>
      </w:r>
    </w:p>
    <w:p w14:paraId="6463E65E" w14:textId="77777777" w:rsidR="003D70BD" w:rsidRPr="0004750A" w:rsidRDefault="003D70BD" w:rsidP="00697337">
      <w:pPr>
        <w:pStyle w:val="xl51"/>
        <w:pBdr>
          <w:left w:val="none" w:sz="0" w:space="0" w:color="auto"/>
        </w:pBdr>
        <w:tabs>
          <w:tab w:val="right" w:pos="7655"/>
        </w:tabs>
        <w:spacing w:before="0" w:after="0"/>
        <w:ind w:left="708"/>
        <w:jc w:val="both"/>
        <w:rPr>
          <w:b/>
          <w:szCs w:val="24"/>
        </w:rPr>
      </w:pPr>
      <w:r w:rsidRPr="0004750A">
        <w:rPr>
          <w:b/>
          <w:szCs w:val="24"/>
        </w:rPr>
        <w:tab/>
      </w:r>
      <w:r w:rsidRPr="0004750A">
        <w:rPr>
          <w:b/>
          <w:szCs w:val="24"/>
        </w:rPr>
        <w:tab/>
        <w:t>A KÖZÉRDEKŰ ADATOK MEGISMERÉSÉRE IRÁNYULÓ KÉRELMEK INTÉZÉSÉNEK ÉS A KÖTELEZŐEN KÖZZÉTEENDŐ ADATOK NYILVÁNOSSÁGRA HOZATALÁNAK SZABÁLYZATA</w:t>
      </w:r>
    </w:p>
    <w:p w14:paraId="67898674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1F7F5F8" w14:textId="017E1489" w:rsidR="003D70BD" w:rsidRPr="0004750A" w:rsidRDefault="003D70BD" w:rsidP="003D70BD">
      <w:pPr>
        <w:pStyle w:val="Listaszerbekezds"/>
        <w:numPr>
          <w:ilvl w:val="0"/>
          <w:numId w:val="1"/>
        </w:numPr>
        <w:spacing w:after="0"/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</w:pP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A közfeladatot ellátó szerv tevékenységére vonatkozó, jogszabályon alapuló statisztikai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adatgyűjtés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eredményei, </w:t>
      </w:r>
      <w:r w:rsidR="00697337"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időbeli</w:t>
      </w:r>
      <w:r w:rsidRPr="0004750A">
        <w:rPr>
          <w:rStyle w:val="Kiemels2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változásuk</w:t>
      </w:r>
    </w:p>
    <w:p w14:paraId="40A3FF2A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E80C074" w14:textId="77777777" w:rsidR="003D70BD" w:rsidRPr="0004750A" w:rsidRDefault="00000000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D70BD" w:rsidRPr="0004750A">
          <w:rPr>
            <w:rStyle w:val="Hiperhivatkozs"/>
            <w:rFonts w:ascii="Times New Roman" w:hAnsi="Times New Roman" w:cs="Times New Roman"/>
            <w:sz w:val="24"/>
            <w:szCs w:val="24"/>
          </w:rPr>
          <w:t>http://www.ksh.hu/</w:t>
        </w:r>
      </w:hyperlink>
    </w:p>
    <w:p w14:paraId="5C6405F2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0444ECA9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4750A">
        <w:rPr>
          <w:rFonts w:ascii="Times New Roman" w:hAnsi="Times New Roman" w:cs="Times New Roman"/>
          <w:sz w:val="24"/>
          <w:szCs w:val="24"/>
        </w:rPr>
        <w:t>(Jutka odaadja a hatósági statisztikát s azt is itt tehetjük fel)</w:t>
      </w:r>
    </w:p>
    <w:p w14:paraId="6337B768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B83EA78" w14:textId="649B3997" w:rsidR="003D70BD" w:rsidRPr="0004750A" w:rsidRDefault="003D70BD" w:rsidP="0004750A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lastRenderedPageBreak/>
        <w:t xml:space="preserve">A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közérdekű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adatokkal kapcsolatos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kötelező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statisztikai adatszolgáltatás adott szervre vonatkozó adatai</w:t>
      </w:r>
    </w:p>
    <w:p w14:paraId="3EC6E7B1" w14:textId="77777777" w:rsidR="0004750A" w:rsidRPr="0004750A" w:rsidRDefault="0004750A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t>(nincs adat)</w:t>
      </w:r>
    </w:p>
    <w:p w14:paraId="6FB352EE" w14:textId="71698868" w:rsidR="0004750A" w:rsidRPr="0004750A" w:rsidRDefault="003D70BD" w:rsidP="0004750A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Azon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közérdekű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adatok hasznosítására irányuló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szerződések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listája, amelyekben a közfeladatot ellátó szerv az egyik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szerződő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fél</w:t>
      </w:r>
    </w:p>
    <w:p w14:paraId="4D81684D" w14:textId="78A2FC2F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788B24EA" w14:textId="47A88034" w:rsidR="0004750A" w:rsidRPr="0004750A" w:rsidRDefault="003D70BD" w:rsidP="0004750A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A közfeladatot ellátó szerv kezelésében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lévő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közérdekű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adatok felhasználására, hasznosítására vonatkozó általános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szerződési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feltételek</w:t>
      </w:r>
    </w:p>
    <w:p w14:paraId="0D142823" w14:textId="264B3464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59547565" w14:textId="77777777" w:rsidR="003D70BD" w:rsidRPr="0004750A" w:rsidRDefault="003D70BD" w:rsidP="0004750A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A közfeladatot ellátó szervre vonatkozó különös és egyedi közzétételi lista</w:t>
      </w:r>
    </w:p>
    <w:p w14:paraId="182883C1" w14:textId="77777777" w:rsidR="0004750A" w:rsidRPr="0004750A" w:rsidRDefault="0004750A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t>(Nincs adat) (nem releváns)</w:t>
      </w:r>
    </w:p>
    <w:p w14:paraId="65533158" w14:textId="50C53DFE" w:rsidR="0004750A" w:rsidRPr="0004750A" w:rsidRDefault="003D70BD" w:rsidP="00697337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A közfeladatot ellátó szerv kezelésében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levő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, a közadatok </w:t>
      </w:r>
      <w:proofErr w:type="spellStart"/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újrahasznosításáról</w:t>
      </w:r>
      <w:proofErr w:type="spellEnd"/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szóló törvény szerint újrahasznosítás céljára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elérhető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kulturális közadatok listája a rendelkezésre álló formátumok megjelölésével, valamint a közfeladatot ellátó szerv kezelésében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levő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, a közadatok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újra hasznosításáról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szóló törvény szerint újrahasznosítható közadat típusokról való tájékoztatás, a rendelkezésre álló formátumok megjelölésével</w:t>
      </w:r>
    </w:p>
    <w:p w14:paraId="4398D995" w14:textId="7B1EFD27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59DFF016" w14:textId="14B26404" w:rsidR="0004750A" w:rsidRPr="0004750A" w:rsidRDefault="003D70BD" w:rsidP="00697337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A 19. sor szerinti közadatok és kulturális közadatok </w:t>
      </w:r>
      <w:proofErr w:type="spellStart"/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újrahasznosítására</w:t>
      </w:r>
      <w:proofErr w:type="spellEnd"/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vonatkozó általános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szerződési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feltételek elektronikusan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szerkeszthető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változata</w:t>
      </w:r>
    </w:p>
    <w:p w14:paraId="7F0A565A" w14:textId="6EE2B168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4A9FBD25" w14:textId="1DFFD870" w:rsidR="0004750A" w:rsidRPr="0004750A" w:rsidRDefault="003D70BD" w:rsidP="00697337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A 19. sor szerinti közadatok és kulturális közadatok újrahasznosítás céljából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történő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rendelkezésre bocsátásáért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fizetendő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díjak általános jegyzéke, a díjszámítás alapját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kepéző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tényezőkkel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együttesen</w:t>
      </w:r>
    </w:p>
    <w:p w14:paraId="6D28176B" w14:textId="09BCE6E2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3617620D" w14:textId="77777777" w:rsidR="0004750A" w:rsidRPr="0004750A" w:rsidRDefault="003D70BD" w:rsidP="0004750A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A közadatok újrahasznosításáról szóló törvény szerinti jogorvoslati tájékoztatás</w:t>
      </w:r>
    </w:p>
    <w:p w14:paraId="3A196211" w14:textId="2EF22892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7AD3FBBE" w14:textId="169996CF" w:rsidR="0004750A" w:rsidRPr="0004750A" w:rsidRDefault="003D70BD" w:rsidP="00697337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A közfeladatot ellátó szerv által megkötött, a közadatok újrahasznosításáról szóló törvény szerint kötött kizárólagos jogot biztosító megállapodások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szerződő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feleinek megjelölése, a kizárólagosság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időtartamának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, tárgyának, valamint a megállapodás egyéb lényeges elemeinek megjelölése</w:t>
      </w:r>
    </w:p>
    <w:p w14:paraId="316D927F" w14:textId="77777777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lastRenderedPageBreak/>
        <w:br/>
      </w: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5399F052" w14:textId="77777777" w:rsidR="0004750A" w:rsidRPr="0004750A" w:rsidRDefault="003D70BD" w:rsidP="00697337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A közfeladatot ellátó szerv által kötött, a közadatok újrahasznosításáról szóló törvény szerint a kulturális közadatok digitalizálására kizárólagos jogot biztosító megállapodások szövege</w:t>
      </w:r>
    </w:p>
    <w:p w14:paraId="53A55FFE" w14:textId="4746B4F3" w:rsidR="003D70BD" w:rsidRPr="0004750A" w:rsidRDefault="003D70BD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  <w:br/>
        <w:t>Nem releváns</w:t>
      </w:r>
    </w:p>
    <w:p w14:paraId="0A6063D3" w14:textId="3CF86A57" w:rsidR="003D70BD" w:rsidRPr="0004750A" w:rsidRDefault="003D70BD" w:rsidP="00697337">
      <w:pPr>
        <w:pStyle w:val="Listaszerbekezds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</w:pP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A közadatok újrahasznosításáról szóló törvény szerinti azon jogszabály, közjogi szervezetszabályozó eszköz, közszolgáltatási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szerződés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vagy más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kötelező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erővel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bíró dokumentum (vagy az annak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elérhetőségére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mutató hivatkozás), amely az újrahasznosítás céljából rendelkezésre bocsátható közadat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gyűjtésével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,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előállításával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, feldolgozásával és terjesztésével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összefüggő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költségek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jelentős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részének saját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bevételből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való fedezését írja </w:t>
      </w:r>
      <w:r w:rsidR="00697337"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>elő</w:t>
      </w:r>
      <w:r w:rsidRPr="0004750A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hu-HU"/>
        </w:rPr>
        <w:t xml:space="preserve"> a közfeladatot ellátó szerv részére</w:t>
      </w:r>
    </w:p>
    <w:p w14:paraId="2EE2533F" w14:textId="77777777" w:rsidR="0004750A" w:rsidRPr="0004750A" w:rsidRDefault="0004750A" w:rsidP="0004750A">
      <w:pPr>
        <w:pStyle w:val="Listaszerbekezds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696969"/>
          <w:sz w:val="24"/>
          <w:szCs w:val="24"/>
          <w:lang w:eastAsia="hu-HU"/>
        </w:rPr>
      </w:pPr>
    </w:p>
    <w:p w14:paraId="3BA05734" w14:textId="77777777" w:rsidR="003D70BD" w:rsidRPr="0004750A" w:rsidRDefault="003D70BD" w:rsidP="003D70B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113E2C07" w14:textId="77777777" w:rsidR="007B1DCC" w:rsidRPr="0004750A" w:rsidRDefault="007B1DCC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BBC9F" w14:textId="77777777" w:rsidR="003D70BD" w:rsidRPr="0004750A" w:rsidRDefault="003D70BD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FDC74" w14:textId="77777777" w:rsidR="003D70BD" w:rsidRPr="0004750A" w:rsidRDefault="003D70BD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92CED" w14:textId="77777777" w:rsidR="003D70BD" w:rsidRPr="0004750A" w:rsidRDefault="003D70BD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D5152" w14:textId="77777777" w:rsidR="003D70BD" w:rsidRPr="0004750A" w:rsidRDefault="003D70BD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58CBB" w14:textId="77777777" w:rsidR="003D70BD" w:rsidRPr="0004750A" w:rsidRDefault="003D70BD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4C8E3" w14:textId="77777777" w:rsidR="003D70BD" w:rsidRPr="0004750A" w:rsidRDefault="003D70BD" w:rsidP="007B1D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70BD" w:rsidRPr="0004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38A0"/>
    <w:multiLevelType w:val="hybridMultilevel"/>
    <w:tmpl w:val="C4B842C2"/>
    <w:lvl w:ilvl="0" w:tplc="B82ABE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5105"/>
    <w:multiLevelType w:val="multilevel"/>
    <w:tmpl w:val="08A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F232E"/>
    <w:multiLevelType w:val="hybridMultilevel"/>
    <w:tmpl w:val="2288FD96"/>
    <w:lvl w:ilvl="0" w:tplc="B82ABE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73F1B"/>
    <w:multiLevelType w:val="hybridMultilevel"/>
    <w:tmpl w:val="B5C4B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1880">
    <w:abstractNumId w:val="3"/>
  </w:num>
  <w:num w:numId="2" w16cid:durableId="675620158">
    <w:abstractNumId w:val="2"/>
  </w:num>
  <w:num w:numId="3" w16cid:durableId="1600485346">
    <w:abstractNumId w:val="0"/>
  </w:num>
  <w:num w:numId="4" w16cid:durableId="88050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CC"/>
    <w:rsid w:val="0004750A"/>
    <w:rsid w:val="000E3B32"/>
    <w:rsid w:val="00213E6D"/>
    <w:rsid w:val="002146E0"/>
    <w:rsid w:val="002B053E"/>
    <w:rsid w:val="003D70BD"/>
    <w:rsid w:val="004D1417"/>
    <w:rsid w:val="0053534E"/>
    <w:rsid w:val="005E7EB8"/>
    <w:rsid w:val="00697337"/>
    <w:rsid w:val="006E3D47"/>
    <w:rsid w:val="00795E07"/>
    <w:rsid w:val="007B1DCC"/>
    <w:rsid w:val="00943BEF"/>
    <w:rsid w:val="00A45F12"/>
    <w:rsid w:val="00AF7407"/>
    <w:rsid w:val="00BF17A2"/>
    <w:rsid w:val="00CE1711"/>
    <w:rsid w:val="00D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BF2"/>
  <w15:chartTrackingRefBased/>
  <w15:docId w15:val="{143F21F6-9EE5-4A31-AA32-86DBDFAB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B1DCC"/>
    <w:rPr>
      <w:b/>
      <w:bCs/>
    </w:rPr>
  </w:style>
  <w:style w:type="paragraph" w:styleId="Listaszerbekezds">
    <w:name w:val="List Paragraph"/>
    <w:basedOn w:val="Norml"/>
    <w:uiPriority w:val="34"/>
    <w:qFormat/>
    <w:rsid w:val="007B1DCC"/>
    <w:pPr>
      <w:ind w:left="720"/>
      <w:contextualSpacing/>
    </w:pPr>
  </w:style>
  <w:style w:type="paragraph" w:customStyle="1" w:styleId="xl51">
    <w:name w:val="xl51"/>
    <w:basedOn w:val="Norml"/>
    <w:rsid w:val="007B1DCC"/>
    <w:pPr>
      <w:pBdr>
        <w:left w:val="dotted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B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7B1DC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agyarmat.asp.l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manyhivatal.hu/hu" TargetMode="External"/><Relationship Id="rId12" Type="http://schemas.openxmlformats.org/officeDocument/2006/relationships/hyperlink" Target="http://www.k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many.hu/hu" TargetMode="External"/><Relationship Id="rId11" Type="http://schemas.openxmlformats.org/officeDocument/2006/relationships/hyperlink" Target="https://rabagyarmat.asp.lgov.hu/onkormanyzati-rendeletek" TargetMode="External"/><Relationship Id="rId5" Type="http://schemas.openxmlformats.org/officeDocument/2006/relationships/hyperlink" Target="https://or.njt.hu/eli/v01/423924/r/2019/9" TargetMode="External"/><Relationship Id="rId10" Type="http://schemas.openxmlformats.org/officeDocument/2006/relationships/hyperlink" Target="https://www.vasiviz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mnext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1156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Kelemen</dc:creator>
  <cp:keywords/>
  <dc:description/>
  <cp:lastModifiedBy>user</cp:lastModifiedBy>
  <cp:revision>6</cp:revision>
  <cp:lastPrinted>2023-09-28T05:52:00Z</cp:lastPrinted>
  <dcterms:created xsi:type="dcterms:W3CDTF">2023-09-27T07:14:00Z</dcterms:created>
  <dcterms:modified xsi:type="dcterms:W3CDTF">2023-09-28T05:52:00Z</dcterms:modified>
</cp:coreProperties>
</file>